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82" w:rsidRDefault="001E5F82" w:rsidP="001E5F82">
      <w:pPr>
        <w:overflowPunct w:val="0"/>
        <w:autoSpaceDE w:val="0"/>
        <w:spacing w:after="0" w:line="240" w:lineRule="auto"/>
        <w:ind w:left="-284" w:right="-45"/>
        <w:jc w:val="both"/>
        <w:rPr>
          <w:rFonts w:asciiTheme="minorHAnsi" w:hAnsiTheme="minorHAnsi" w:cstheme="minorHAnsi"/>
          <w:noProof/>
          <w:lang w:val="hr-HR"/>
        </w:rPr>
      </w:pPr>
      <w:r>
        <w:rPr>
          <w:rFonts w:asciiTheme="minorHAnsi" w:hAnsiTheme="minorHAnsi" w:cstheme="minorHAnsi"/>
          <w:noProof/>
          <w:lang w:val="hr-HR"/>
        </w:rPr>
        <w:t xml:space="preserve">P R I J E D L O G </w:t>
      </w:r>
    </w:p>
    <w:p w:rsidR="001E5F82" w:rsidRDefault="001E5F82" w:rsidP="001E5F82">
      <w:pPr>
        <w:overflowPunct w:val="0"/>
        <w:autoSpaceDE w:val="0"/>
        <w:spacing w:after="0" w:line="240" w:lineRule="auto"/>
        <w:ind w:left="-284" w:right="-45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Default="001E5F82" w:rsidP="001E5F82">
      <w:pPr>
        <w:overflowPunct w:val="0"/>
        <w:autoSpaceDE w:val="0"/>
        <w:spacing w:after="0" w:line="240" w:lineRule="auto"/>
        <w:ind w:left="-284" w:right="-45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Default="001E5F82" w:rsidP="001E5F82">
      <w:pPr>
        <w:overflowPunct w:val="0"/>
        <w:autoSpaceDE w:val="0"/>
        <w:spacing w:after="0" w:line="240" w:lineRule="auto"/>
        <w:ind w:left="-284" w:right="-45"/>
        <w:jc w:val="both"/>
        <w:rPr>
          <w:rFonts w:asciiTheme="minorHAnsi" w:hAnsiTheme="minorHAnsi" w:cstheme="minorHAnsi"/>
          <w:noProof/>
          <w:lang w:val="hr-HR"/>
        </w:rPr>
      </w:pPr>
      <w:r w:rsidRPr="00C47E41">
        <w:rPr>
          <w:rFonts w:asciiTheme="minorHAnsi" w:hAnsiTheme="minorHAnsi" w:cstheme="minorHAnsi"/>
          <w:noProof/>
          <w:lang w:val="hr-HR"/>
        </w:rPr>
        <w:t xml:space="preserve">Na temelju članka </w:t>
      </w:r>
      <w:r w:rsidRPr="00C47E41">
        <w:rPr>
          <w:rFonts w:asciiTheme="minorHAnsi" w:hAnsiTheme="minorHAnsi" w:cstheme="minorHAnsi"/>
          <w:lang w:val="hr-HR"/>
        </w:rPr>
        <w:t xml:space="preserve">57. stavak </w:t>
      </w:r>
      <w:r>
        <w:rPr>
          <w:rFonts w:asciiTheme="minorHAnsi" w:hAnsiTheme="minorHAnsi" w:cstheme="minorHAnsi"/>
          <w:lang w:val="hr-HR"/>
        </w:rPr>
        <w:t>4</w:t>
      </w:r>
      <w:r w:rsidRPr="00C47E41">
        <w:rPr>
          <w:rFonts w:asciiTheme="minorHAnsi" w:hAnsiTheme="minorHAnsi" w:cstheme="minorHAnsi"/>
          <w:lang w:val="hr-HR"/>
        </w:rPr>
        <w:t xml:space="preserve">. Zakona o porezu na dohodak </w:t>
      </w:r>
      <w:r w:rsidRPr="001E5F82">
        <w:rPr>
          <w:rFonts w:asciiTheme="minorHAnsi" w:hAnsiTheme="minorHAnsi" w:cstheme="minorHAnsi"/>
          <w:lang w:val="hr-HR"/>
        </w:rPr>
        <w:t xml:space="preserve">(„Narodne novine“ broj 115/16, 106/18, </w:t>
      </w:r>
      <w:hyperlink r:id="rId5" w:tgtFrame="_blank" w:history="1">
        <w:r w:rsidRPr="001E5F82">
          <w:rPr>
            <w:rStyle w:val="Hyperlink"/>
            <w:rFonts w:asciiTheme="minorHAnsi" w:hAnsiTheme="minorHAnsi" w:cstheme="minorHAnsi"/>
            <w:color w:val="auto"/>
            <w:u w:val="none"/>
            <w:lang w:val="hr-HR"/>
          </w:rPr>
          <w:t>121/19</w:t>
        </w:r>
      </w:hyperlink>
      <w:r w:rsidRPr="001E5F82">
        <w:rPr>
          <w:rFonts w:asciiTheme="minorHAnsi" w:hAnsiTheme="minorHAnsi" w:cstheme="minorHAnsi"/>
          <w:lang w:val="hr-HR"/>
        </w:rPr>
        <w:t xml:space="preserve">, </w:t>
      </w:r>
      <w:hyperlink r:id="rId6" w:tgtFrame="_blank" w:history="1">
        <w:r w:rsidRPr="001E5F82">
          <w:rPr>
            <w:rStyle w:val="Hyperlink"/>
            <w:rFonts w:asciiTheme="minorHAnsi" w:hAnsiTheme="minorHAnsi" w:cstheme="minorHAnsi"/>
            <w:color w:val="auto"/>
            <w:u w:val="none"/>
            <w:lang w:val="hr-HR"/>
          </w:rPr>
          <w:t>32/20</w:t>
        </w:r>
      </w:hyperlink>
      <w:r w:rsidRPr="001E5F82">
        <w:rPr>
          <w:rFonts w:asciiTheme="minorHAnsi" w:hAnsiTheme="minorHAnsi" w:cstheme="minorHAnsi"/>
          <w:lang w:val="hr-HR"/>
        </w:rPr>
        <w:t xml:space="preserve">, </w:t>
      </w:r>
      <w:hyperlink r:id="rId7" w:tgtFrame="_blank" w:history="1">
        <w:r w:rsidRPr="001E5F82">
          <w:rPr>
            <w:rStyle w:val="Hyperlink"/>
            <w:rFonts w:asciiTheme="minorHAnsi" w:hAnsiTheme="minorHAnsi" w:cstheme="minorHAnsi"/>
            <w:color w:val="auto"/>
            <w:u w:val="none"/>
            <w:lang w:val="hr-HR"/>
          </w:rPr>
          <w:t>138/20</w:t>
        </w:r>
      </w:hyperlink>
      <w:r w:rsidRPr="001E5F82">
        <w:rPr>
          <w:rFonts w:asciiTheme="minorHAnsi" w:hAnsiTheme="minorHAnsi" w:cstheme="minorHAnsi"/>
          <w:lang w:val="hr-HR"/>
        </w:rPr>
        <w:t xml:space="preserve">, </w:t>
      </w:r>
      <w:hyperlink r:id="rId8" w:tgtFrame="_blank" w:history="1">
        <w:r w:rsidRPr="001E5F82">
          <w:rPr>
            <w:rStyle w:val="Hyperlink"/>
            <w:rFonts w:asciiTheme="minorHAnsi" w:hAnsiTheme="minorHAnsi" w:cstheme="minorHAnsi"/>
            <w:color w:val="auto"/>
            <w:u w:val="none"/>
            <w:lang w:val="hr-HR"/>
          </w:rPr>
          <w:t>151/22</w:t>
        </w:r>
      </w:hyperlink>
      <w:r w:rsidR="00F95B71">
        <w:rPr>
          <w:rFonts w:asciiTheme="minorHAnsi" w:hAnsiTheme="minorHAnsi" w:cstheme="minorHAnsi"/>
          <w:lang w:val="hr-HR"/>
        </w:rPr>
        <w:t>,</w:t>
      </w:r>
      <w:r w:rsidRPr="001E5F82">
        <w:rPr>
          <w:rFonts w:asciiTheme="minorHAnsi" w:hAnsiTheme="minorHAnsi" w:cstheme="minorHAnsi"/>
          <w:lang w:val="hr-HR"/>
        </w:rPr>
        <w:t xml:space="preserve"> </w:t>
      </w:r>
      <w:hyperlink r:id="rId9" w:tgtFrame="_blank" w:history="1">
        <w:r w:rsidRPr="001E5F82">
          <w:rPr>
            <w:rStyle w:val="Hyperlink"/>
            <w:rFonts w:asciiTheme="minorHAnsi" w:hAnsiTheme="minorHAnsi" w:cstheme="minorHAnsi"/>
            <w:color w:val="auto"/>
            <w:u w:val="none"/>
            <w:lang w:val="hr-HR"/>
          </w:rPr>
          <w:t>114/23</w:t>
        </w:r>
      </w:hyperlink>
      <w:r w:rsidR="00F95B71">
        <w:rPr>
          <w:rStyle w:val="Hyperlink"/>
          <w:rFonts w:asciiTheme="minorHAnsi" w:hAnsiTheme="minorHAnsi" w:cstheme="minorHAnsi"/>
          <w:color w:val="auto"/>
          <w:u w:val="none"/>
          <w:lang w:val="hr-HR"/>
        </w:rPr>
        <w:t xml:space="preserve"> </w:t>
      </w:r>
      <w:r w:rsidR="00C63553">
        <w:rPr>
          <w:rStyle w:val="Hyperlink"/>
          <w:rFonts w:asciiTheme="minorHAnsi" w:hAnsiTheme="minorHAnsi" w:cstheme="minorHAnsi"/>
          <w:color w:val="auto"/>
          <w:u w:val="none"/>
          <w:lang w:val="hr-HR"/>
        </w:rPr>
        <w:t>i</w:t>
      </w:r>
      <w:r w:rsidR="00F95B71">
        <w:rPr>
          <w:rStyle w:val="Hyperlink"/>
          <w:rFonts w:asciiTheme="minorHAnsi" w:hAnsiTheme="minorHAnsi" w:cstheme="minorHAnsi"/>
          <w:color w:val="auto"/>
          <w:u w:val="none"/>
          <w:lang w:val="hr-HR"/>
        </w:rPr>
        <w:t xml:space="preserve"> 152/24</w:t>
      </w:r>
      <w:r w:rsidRPr="001E5F82">
        <w:rPr>
          <w:rFonts w:asciiTheme="minorHAnsi" w:hAnsiTheme="minorHAnsi" w:cstheme="minorHAnsi"/>
          <w:lang w:val="hr-HR"/>
        </w:rPr>
        <w:t>), članka 2. Pravilnika</w:t>
      </w:r>
      <w:r w:rsidRPr="00C47E41">
        <w:rPr>
          <w:rFonts w:asciiTheme="minorHAnsi" w:hAnsiTheme="minorHAnsi" w:cstheme="minorHAnsi"/>
          <w:lang w:val="hr-HR"/>
        </w:rPr>
        <w:t xml:space="preserve"> o paušalnom oporezivanju djelatnosti iznajmljivanja i organiziranja smještaja u turizmu (</w:t>
      </w:r>
      <w:r>
        <w:rPr>
          <w:rFonts w:asciiTheme="minorHAnsi" w:hAnsiTheme="minorHAnsi" w:cstheme="minorHAnsi"/>
          <w:lang w:val="hr-HR"/>
        </w:rPr>
        <w:t>„</w:t>
      </w:r>
      <w:r w:rsidRPr="00C47E41">
        <w:rPr>
          <w:rFonts w:asciiTheme="minorHAnsi" w:hAnsiTheme="minorHAnsi" w:cstheme="minorHAnsi"/>
          <w:lang w:val="hr-HR"/>
        </w:rPr>
        <w:t>Narodne novine</w:t>
      </w:r>
      <w:r>
        <w:rPr>
          <w:rFonts w:asciiTheme="minorHAnsi" w:hAnsiTheme="minorHAnsi" w:cstheme="minorHAnsi"/>
          <w:lang w:val="hr-HR"/>
        </w:rPr>
        <w:t>“</w:t>
      </w:r>
      <w:r w:rsidRPr="00C47E41">
        <w:rPr>
          <w:rFonts w:asciiTheme="minorHAnsi" w:hAnsiTheme="minorHAnsi" w:cstheme="minorHAnsi"/>
          <w:lang w:val="hr-HR"/>
        </w:rPr>
        <w:t xml:space="preserve"> broj 1/19</w:t>
      </w:r>
      <w:r w:rsidR="00F95B71">
        <w:rPr>
          <w:rFonts w:asciiTheme="minorHAnsi" w:hAnsiTheme="minorHAnsi" w:cstheme="minorHAnsi"/>
          <w:lang w:val="hr-HR"/>
        </w:rPr>
        <w:t xml:space="preserve">, 1/20, 1/21, </w:t>
      </w:r>
      <w:r w:rsidRPr="00C47E41">
        <w:rPr>
          <w:rFonts w:asciiTheme="minorHAnsi" w:hAnsiTheme="minorHAnsi" w:cstheme="minorHAnsi"/>
          <w:lang w:val="hr-HR"/>
        </w:rPr>
        <w:t>156/22</w:t>
      </w:r>
      <w:r w:rsidR="00F95B71">
        <w:rPr>
          <w:rFonts w:asciiTheme="minorHAnsi" w:hAnsiTheme="minorHAnsi" w:cstheme="minorHAnsi"/>
          <w:lang w:val="hr-HR"/>
        </w:rPr>
        <w:t xml:space="preserve"> i 1/2024</w:t>
      </w:r>
      <w:r w:rsidRPr="00C47E41">
        <w:rPr>
          <w:rFonts w:asciiTheme="minorHAnsi" w:hAnsiTheme="minorHAnsi" w:cstheme="minorHAnsi"/>
          <w:lang w:val="hr-HR"/>
        </w:rPr>
        <w:t>)</w:t>
      </w:r>
      <w:r w:rsidRPr="00C47E41">
        <w:rPr>
          <w:rFonts w:asciiTheme="minorHAnsi" w:hAnsiTheme="minorHAnsi" w:cstheme="minorHAnsi"/>
          <w:noProof/>
          <w:lang w:val="hr-HR"/>
        </w:rPr>
        <w:t xml:space="preserve"> i članka 30. Statuta Općine Dobrinj (</w:t>
      </w:r>
      <w:r>
        <w:rPr>
          <w:rFonts w:asciiTheme="minorHAnsi" w:hAnsiTheme="minorHAnsi" w:cstheme="minorHAnsi"/>
          <w:noProof/>
          <w:lang w:val="hr-HR"/>
        </w:rPr>
        <w:t>„</w:t>
      </w:r>
      <w:r w:rsidRPr="00C47E41">
        <w:rPr>
          <w:rFonts w:asciiTheme="minorHAnsi" w:hAnsiTheme="minorHAnsi" w:cstheme="minorHAnsi"/>
          <w:noProof/>
          <w:lang w:val="hr-HR"/>
        </w:rPr>
        <w:t>Službene novine Općine Dobrinj</w:t>
      </w:r>
      <w:r>
        <w:rPr>
          <w:rFonts w:asciiTheme="minorHAnsi" w:hAnsiTheme="minorHAnsi" w:cstheme="minorHAnsi"/>
          <w:noProof/>
          <w:lang w:val="hr-HR"/>
        </w:rPr>
        <w:t>“</w:t>
      </w:r>
      <w:r w:rsidRPr="00C47E41">
        <w:rPr>
          <w:rFonts w:asciiTheme="minorHAnsi" w:hAnsiTheme="minorHAnsi" w:cstheme="minorHAnsi"/>
          <w:noProof/>
          <w:lang w:val="hr-HR"/>
        </w:rPr>
        <w:t xml:space="preserve"> broj 8/22), Općinsko vijeće Općine Dobrinj na </w:t>
      </w:r>
      <w:r>
        <w:rPr>
          <w:rFonts w:asciiTheme="minorHAnsi" w:hAnsiTheme="minorHAnsi" w:cstheme="minorHAnsi"/>
          <w:noProof/>
          <w:lang w:val="hr-HR"/>
        </w:rPr>
        <w:t>2</w:t>
      </w:r>
      <w:r w:rsidR="00F95B71">
        <w:rPr>
          <w:rFonts w:asciiTheme="minorHAnsi" w:hAnsiTheme="minorHAnsi" w:cstheme="minorHAnsi"/>
          <w:noProof/>
          <w:lang w:val="hr-HR"/>
        </w:rPr>
        <w:t>9</w:t>
      </w:r>
      <w:r>
        <w:rPr>
          <w:rFonts w:asciiTheme="minorHAnsi" w:hAnsiTheme="minorHAnsi" w:cstheme="minorHAnsi"/>
          <w:noProof/>
          <w:lang w:val="hr-HR"/>
        </w:rPr>
        <w:t>.</w:t>
      </w:r>
      <w:r w:rsidRPr="00C47E41">
        <w:rPr>
          <w:rFonts w:asciiTheme="minorHAnsi" w:hAnsiTheme="minorHAnsi" w:cstheme="minorHAnsi"/>
          <w:noProof/>
          <w:lang w:val="hr-HR"/>
        </w:rPr>
        <w:t xml:space="preserve"> sjednici održanoj dana</w:t>
      </w:r>
      <w:r>
        <w:rPr>
          <w:rFonts w:asciiTheme="minorHAnsi" w:hAnsiTheme="minorHAnsi" w:cstheme="minorHAnsi"/>
          <w:noProof/>
          <w:lang w:val="hr-HR"/>
        </w:rPr>
        <w:t xml:space="preserve"> </w:t>
      </w:r>
      <w:r w:rsidR="00F95B71">
        <w:rPr>
          <w:rFonts w:asciiTheme="minorHAnsi" w:hAnsiTheme="minorHAnsi" w:cstheme="minorHAnsi"/>
          <w:noProof/>
          <w:lang w:val="hr-HR"/>
        </w:rPr>
        <w:t>____ veljače 2025</w:t>
      </w:r>
      <w:r w:rsidRPr="00C47E41">
        <w:rPr>
          <w:rFonts w:asciiTheme="minorHAnsi" w:hAnsiTheme="minorHAnsi" w:cstheme="minorHAnsi"/>
          <w:noProof/>
          <w:lang w:val="hr-HR"/>
        </w:rPr>
        <w:t>. godine</w:t>
      </w:r>
      <w:r>
        <w:rPr>
          <w:rFonts w:asciiTheme="minorHAnsi" w:hAnsiTheme="minorHAnsi" w:cstheme="minorHAnsi"/>
          <w:noProof/>
          <w:lang w:val="hr-HR"/>
        </w:rPr>
        <w:t>,</w:t>
      </w:r>
      <w:r w:rsidRPr="00C47E41">
        <w:rPr>
          <w:rFonts w:asciiTheme="minorHAnsi" w:hAnsiTheme="minorHAnsi" w:cstheme="minorHAnsi"/>
          <w:noProof/>
          <w:lang w:val="hr-HR"/>
        </w:rPr>
        <w:t xml:space="preserve"> donosi</w:t>
      </w:r>
    </w:p>
    <w:p w:rsidR="001E5F82" w:rsidRPr="00C47E41" w:rsidRDefault="001E5F82" w:rsidP="001E5F82">
      <w:pPr>
        <w:overflowPunct w:val="0"/>
        <w:autoSpaceDE w:val="0"/>
        <w:spacing w:after="0" w:line="240" w:lineRule="auto"/>
        <w:ind w:left="-284" w:right="-45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Pr="00C47E41" w:rsidRDefault="001E5F82" w:rsidP="001E5F82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Theme="minorHAnsi" w:hAnsiTheme="minorHAnsi" w:cstheme="minorHAnsi"/>
          <w:b/>
          <w:noProof/>
          <w:lang w:val="hr-HR"/>
        </w:rPr>
      </w:pPr>
    </w:p>
    <w:p w:rsidR="001E5F82" w:rsidRPr="00C47E41" w:rsidRDefault="001E5F82" w:rsidP="001E5F82">
      <w:pPr>
        <w:overflowPunct w:val="0"/>
        <w:autoSpaceDE w:val="0"/>
        <w:spacing w:after="0" w:line="240" w:lineRule="auto"/>
        <w:ind w:left="-284" w:right="-45"/>
        <w:jc w:val="center"/>
        <w:rPr>
          <w:rFonts w:asciiTheme="minorHAnsi" w:hAnsiTheme="minorHAnsi" w:cstheme="minorHAnsi"/>
          <w:lang w:val="hr-HR"/>
        </w:rPr>
      </w:pPr>
      <w:r w:rsidRPr="00C47E41">
        <w:rPr>
          <w:rFonts w:asciiTheme="minorHAnsi" w:hAnsiTheme="minorHAnsi" w:cstheme="minorHAnsi"/>
          <w:b/>
          <w:noProof/>
          <w:lang w:val="hr-HR"/>
        </w:rPr>
        <w:t>O</w:t>
      </w:r>
      <w:r w:rsidR="00C63553">
        <w:rPr>
          <w:rFonts w:asciiTheme="minorHAnsi" w:hAnsiTheme="minorHAnsi" w:cstheme="minorHAnsi"/>
          <w:b/>
          <w:noProof/>
          <w:lang w:val="hr-HR"/>
        </w:rPr>
        <w:t xml:space="preserve"> </w:t>
      </w:r>
      <w:r w:rsidRPr="00C47E41">
        <w:rPr>
          <w:rFonts w:asciiTheme="minorHAnsi" w:hAnsiTheme="minorHAnsi" w:cstheme="minorHAnsi"/>
          <w:b/>
          <w:noProof/>
          <w:lang w:val="hr-HR"/>
        </w:rPr>
        <w:t>D</w:t>
      </w:r>
      <w:r w:rsidR="00C63553">
        <w:rPr>
          <w:rFonts w:asciiTheme="minorHAnsi" w:hAnsiTheme="minorHAnsi" w:cstheme="minorHAnsi"/>
          <w:b/>
          <w:noProof/>
          <w:lang w:val="hr-HR"/>
        </w:rPr>
        <w:t xml:space="preserve"> </w:t>
      </w:r>
      <w:r w:rsidRPr="00C47E41">
        <w:rPr>
          <w:rFonts w:asciiTheme="minorHAnsi" w:hAnsiTheme="minorHAnsi" w:cstheme="minorHAnsi"/>
          <w:b/>
          <w:noProof/>
          <w:lang w:val="hr-HR"/>
        </w:rPr>
        <w:t>L</w:t>
      </w:r>
      <w:r w:rsidR="00C63553">
        <w:rPr>
          <w:rFonts w:asciiTheme="minorHAnsi" w:hAnsiTheme="minorHAnsi" w:cstheme="minorHAnsi"/>
          <w:b/>
          <w:noProof/>
          <w:lang w:val="hr-HR"/>
        </w:rPr>
        <w:t xml:space="preserve"> </w:t>
      </w:r>
      <w:r w:rsidRPr="00C47E41">
        <w:rPr>
          <w:rFonts w:asciiTheme="minorHAnsi" w:hAnsiTheme="minorHAnsi" w:cstheme="minorHAnsi"/>
          <w:b/>
          <w:noProof/>
          <w:lang w:val="hr-HR"/>
        </w:rPr>
        <w:t>U</w:t>
      </w:r>
      <w:r w:rsidR="00C63553">
        <w:rPr>
          <w:rFonts w:asciiTheme="minorHAnsi" w:hAnsiTheme="minorHAnsi" w:cstheme="minorHAnsi"/>
          <w:b/>
          <w:noProof/>
          <w:lang w:val="hr-HR"/>
        </w:rPr>
        <w:t xml:space="preserve"> </w:t>
      </w:r>
      <w:r w:rsidRPr="00C47E41">
        <w:rPr>
          <w:rFonts w:asciiTheme="minorHAnsi" w:hAnsiTheme="minorHAnsi" w:cstheme="minorHAnsi"/>
          <w:b/>
          <w:noProof/>
          <w:lang w:val="hr-HR"/>
        </w:rPr>
        <w:t>K</w:t>
      </w:r>
      <w:r w:rsidR="00C63553">
        <w:rPr>
          <w:rFonts w:asciiTheme="minorHAnsi" w:hAnsiTheme="minorHAnsi" w:cstheme="minorHAnsi"/>
          <w:b/>
          <w:noProof/>
          <w:lang w:val="hr-HR"/>
        </w:rPr>
        <w:t xml:space="preserve"> </w:t>
      </w:r>
      <w:r w:rsidRPr="00C47E41">
        <w:rPr>
          <w:rFonts w:asciiTheme="minorHAnsi" w:hAnsiTheme="minorHAnsi" w:cstheme="minorHAnsi"/>
          <w:b/>
          <w:noProof/>
          <w:lang w:val="hr-HR"/>
        </w:rPr>
        <w:t>U</w:t>
      </w:r>
    </w:p>
    <w:p w:rsidR="001E5F82" w:rsidRPr="00C47E41" w:rsidRDefault="001E5F82" w:rsidP="001E5F82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Theme="minorHAnsi" w:eastAsia="Times New Roman" w:hAnsiTheme="minorHAnsi" w:cstheme="minorHAnsi"/>
          <w:b/>
          <w:lang w:val="hr-HR" w:eastAsia="hr-HR"/>
        </w:rPr>
      </w:pPr>
      <w:r w:rsidRPr="00C47E41">
        <w:rPr>
          <w:rFonts w:asciiTheme="minorHAnsi" w:hAnsiTheme="minorHAnsi" w:cstheme="minorHAnsi"/>
          <w:b/>
          <w:lang w:val="hr-HR"/>
        </w:rPr>
        <w:t>o visini paušalnog poreza za djelatnosti iznajmljivanja i smještaja u turizmu</w:t>
      </w:r>
    </w:p>
    <w:p w:rsidR="001E5F82" w:rsidRPr="00C47E41" w:rsidRDefault="001E5F82" w:rsidP="001E5F82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Theme="minorHAnsi" w:hAnsiTheme="minorHAnsi" w:cstheme="minorHAnsi"/>
          <w:b/>
          <w:noProof/>
          <w:lang w:val="hr-HR"/>
        </w:rPr>
      </w:pPr>
    </w:p>
    <w:p w:rsidR="001E5F82" w:rsidRPr="00C47E41" w:rsidRDefault="001E5F82" w:rsidP="001E5F82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Theme="minorHAnsi" w:hAnsiTheme="minorHAnsi" w:cstheme="minorHAnsi"/>
          <w:b/>
          <w:noProof/>
          <w:lang w:val="hr-HR"/>
        </w:rPr>
      </w:pPr>
    </w:p>
    <w:p w:rsidR="001E5F82" w:rsidRDefault="001E5F82" w:rsidP="001E5F82">
      <w:pPr>
        <w:overflowPunct w:val="0"/>
        <w:autoSpaceDE w:val="0"/>
        <w:spacing w:after="0" w:line="240" w:lineRule="auto"/>
        <w:ind w:left="-284" w:right="-46"/>
        <w:jc w:val="center"/>
        <w:rPr>
          <w:rFonts w:asciiTheme="minorHAnsi" w:hAnsiTheme="minorHAnsi" w:cstheme="minorHAnsi"/>
          <w:noProof/>
          <w:lang w:val="hr-HR"/>
        </w:rPr>
      </w:pPr>
      <w:r w:rsidRPr="00545DB9">
        <w:rPr>
          <w:rFonts w:asciiTheme="minorHAnsi" w:hAnsiTheme="minorHAnsi" w:cstheme="minorHAnsi"/>
          <w:noProof/>
          <w:lang w:val="hr-HR"/>
        </w:rPr>
        <w:t xml:space="preserve">     Članak 1.</w:t>
      </w:r>
    </w:p>
    <w:p w:rsidR="001B3EB1" w:rsidRPr="001B3EB1" w:rsidRDefault="001B3EB1" w:rsidP="001B3EB1">
      <w:pPr>
        <w:pStyle w:val="NormalWeb"/>
        <w:spacing w:after="0" w:afterAutospacing="0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1B3EB1">
        <w:rPr>
          <w:rFonts w:asciiTheme="minorHAnsi" w:hAnsiTheme="minorHAnsi" w:cs="Arial"/>
          <w:sz w:val="22"/>
          <w:szCs w:val="22"/>
        </w:rPr>
        <w:t>Ovom Odlukom propisuje se visina paušalnog poreza na dohodak po krevetu, smještajnoj jedinici u kampu te smještajnoj jedinici u objektu za robinzonski smještaj poreznom obvezniku koji ostvaruje dohodak od iznajmljivanja stanova, soba i postelja putnicima i turistima i organiziranja kampova.</w:t>
      </w:r>
    </w:p>
    <w:p w:rsidR="001B3EB1" w:rsidRPr="00545DB9" w:rsidRDefault="001B3EB1" w:rsidP="001B3EB1">
      <w:pPr>
        <w:overflowPunct w:val="0"/>
        <w:autoSpaceDE w:val="0"/>
        <w:spacing w:after="0" w:line="240" w:lineRule="auto"/>
        <w:ind w:left="-284" w:right="-46"/>
        <w:jc w:val="center"/>
        <w:rPr>
          <w:rFonts w:asciiTheme="minorHAnsi" w:eastAsia="Times New Roman" w:hAnsiTheme="minorHAnsi" w:cstheme="minorHAnsi"/>
          <w:lang w:val="hr-HR" w:eastAsia="hr-HR"/>
        </w:rPr>
      </w:pPr>
    </w:p>
    <w:p w:rsidR="001B3EB1" w:rsidRPr="001B3EB1" w:rsidRDefault="001B3EB1" w:rsidP="001B3EB1">
      <w:pPr>
        <w:pStyle w:val="NormalWeb"/>
        <w:spacing w:after="0" w:afterAutospacing="0" w:line="276" w:lineRule="auto"/>
        <w:ind w:left="-284"/>
        <w:jc w:val="center"/>
        <w:rPr>
          <w:rFonts w:asciiTheme="minorHAnsi" w:hAnsiTheme="minorHAnsi" w:cs="Arial"/>
          <w:bCs/>
          <w:sz w:val="22"/>
          <w:szCs w:val="22"/>
        </w:rPr>
      </w:pPr>
      <w:bookmarkStart w:id="0" w:name="_Hlk149295948"/>
      <w:bookmarkStart w:id="1" w:name="_Hlk149114967"/>
      <w:r w:rsidRPr="001B3EB1">
        <w:rPr>
          <w:rFonts w:asciiTheme="minorHAnsi" w:hAnsiTheme="minorHAnsi" w:cs="Arial"/>
          <w:bCs/>
          <w:sz w:val="22"/>
          <w:szCs w:val="22"/>
        </w:rPr>
        <w:t>Članak 2.</w:t>
      </w:r>
    </w:p>
    <w:p w:rsidR="001B3EB1" w:rsidRPr="001B3EB1" w:rsidRDefault="001B3EB1" w:rsidP="001B3EB1">
      <w:pPr>
        <w:pStyle w:val="NormalWeb"/>
        <w:spacing w:after="0" w:afterAutospacing="0" w:line="276" w:lineRule="auto"/>
        <w:ind w:left="-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B3EB1">
        <w:rPr>
          <w:rFonts w:asciiTheme="minorHAnsi" w:hAnsiTheme="minorHAnsi" w:cs="Arial"/>
          <w:sz w:val="22"/>
          <w:szCs w:val="22"/>
        </w:rPr>
        <w:t xml:space="preserve">Visina paušalnog poreza </w:t>
      </w:r>
      <w:r w:rsidRPr="001B3EB1">
        <w:rPr>
          <w:rFonts w:asciiTheme="minorHAnsi" w:hAnsiTheme="minorHAnsi" w:cstheme="minorHAnsi"/>
          <w:sz w:val="22"/>
          <w:szCs w:val="22"/>
        </w:rPr>
        <w:t xml:space="preserve">po krevetu, odnosno po smještajnoj jedinici u kampu i/ili kamp odmorištu te </w:t>
      </w:r>
      <w:r w:rsidRPr="001B3EB1">
        <w:rPr>
          <w:rFonts w:asciiTheme="minorHAnsi" w:hAnsiTheme="minorHAnsi" w:cstheme="minorHAnsi"/>
          <w:sz w:val="22"/>
          <w:szCs w:val="22"/>
        </w:rPr>
        <w:t xml:space="preserve">objektu za robinzonski smještaj </w:t>
      </w:r>
      <w:r w:rsidRPr="001B3EB1">
        <w:rPr>
          <w:rFonts w:asciiTheme="minorHAnsi" w:hAnsiTheme="minorHAnsi" w:cs="Arial"/>
          <w:sz w:val="22"/>
          <w:szCs w:val="22"/>
        </w:rPr>
        <w:t xml:space="preserve">na području Općine Dobrinj </w:t>
      </w:r>
      <w:r w:rsidRPr="001B3EB1">
        <w:rPr>
          <w:rFonts w:asciiTheme="minorHAnsi" w:hAnsiTheme="minorHAnsi" w:cs="Arial"/>
          <w:sz w:val="22"/>
          <w:szCs w:val="22"/>
        </w:rPr>
        <w:t xml:space="preserve">(za sva naselja) utvrđuje se u iznosu od </w:t>
      </w:r>
      <w:r w:rsidRPr="001B3EB1">
        <w:rPr>
          <w:rFonts w:asciiTheme="minorHAnsi" w:hAnsiTheme="minorHAnsi" w:cs="Arial"/>
          <w:sz w:val="22"/>
          <w:szCs w:val="22"/>
        </w:rPr>
        <w:t>70,</w:t>
      </w:r>
      <w:r w:rsidRPr="001B3EB1">
        <w:rPr>
          <w:rFonts w:asciiTheme="minorHAnsi" w:hAnsiTheme="minorHAnsi" w:cs="Arial"/>
          <w:sz w:val="22"/>
          <w:szCs w:val="22"/>
        </w:rPr>
        <w:t>00 eura.</w:t>
      </w:r>
    </w:p>
    <w:p w:rsidR="001B3EB1" w:rsidRPr="001B3EB1" w:rsidRDefault="001B3EB1" w:rsidP="001B3EB1">
      <w:pPr>
        <w:overflowPunct w:val="0"/>
        <w:autoSpaceDE w:val="0"/>
        <w:spacing w:after="0" w:line="240" w:lineRule="auto"/>
        <w:ind w:left="-284" w:right="-46"/>
        <w:jc w:val="both"/>
        <w:rPr>
          <w:rFonts w:asciiTheme="minorHAnsi" w:hAnsiTheme="minorHAnsi" w:cstheme="minorHAnsi"/>
          <w:lang w:val="hr-HR"/>
        </w:rPr>
      </w:pPr>
    </w:p>
    <w:bookmarkEnd w:id="0"/>
    <w:bookmarkEnd w:id="1"/>
    <w:p w:rsidR="001E5F82" w:rsidRPr="00545DB9" w:rsidRDefault="001E5F82" w:rsidP="001E5F82">
      <w:pPr>
        <w:spacing w:after="0" w:line="240" w:lineRule="auto"/>
        <w:ind w:left="-284" w:right="-46"/>
        <w:jc w:val="center"/>
        <w:rPr>
          <w:rFonts w:asciiTheme="minorHAnsi" w:hAnsiTheme="minorHAnsi" w:cstheme="minorHAnsi"/>
          <w:lang w:val="hr-HR"/>
        </w:rPr>
      </w:pPr>
      <w:r w:rsidRPr="00545DB9">
        <w:rPr>
          <w:rFonts w:asciiTheme="minorHAnsi" w:hAnsiTheme="minorHAnsi" w:cstheme="minorHAnsi"/>
          <w:lang w:val="hr-HR"/>
        </w:rPr>
        <w:t xml:space="preserve">   Članak </w:t>
      </w:r>
      <w:r w:rsidR="001B3EB1">
        <w:rPr>
          <w:rFonts w:asciiTheme="minorHAnsi" w:hAnsiTheme="minorHAnsi" w:cstheme="minorHAnsi"/>
          <w:lang w:val="hr-HR"/>
        </w:rPr>
        <w:t>3</w:t>
      </w:r>
      <w:r w:rsidRPr="00545DB9">
        <w:rPr>
          <w:rFonts w:asciiTheme="minorHAnsi" w:hAnsiTheme="minorHAnsi" w:cstheme="minorHAnsi"/>
          <w:lang w:val="hr-HR"/>
        </w:rPr>
        <w:t>.</w:t>
      </w:r>
    </w:p>
    <w:p w:rsidR="001E5F82" w:rsidRPr="00545DB9" w:rsidRDefault="001E5F82" w:rsidP="001E5F82">
      <w:pPr>
        <w:spacing w:after="0" w:line="240" w:lineRule="auto"/>
        <w:ind w:left="-284" w:right="-166"/>
        <w:jc w:val="both"/>
        <w:rPr>
          <w:rFonts w:asciiTheme="minorHAnsi" w:hAnsiTheme="minorHAnsi" w:cstheme="minorHAnsi"/>
          <w:bCs/>
          <w:lang w:val="hr-HR"/>
        </w:rPr>
      </w:pPr>
      <w:r w:rsidRPr="00545DB9">
        <w:rPr>
          <w:rFonts w:asciiTheme="minorHAnsi" w:hAnsiTheme="minorHAnsi" w:cstheme="minorHAnsi"/>
          <w:lang w:val="hr-HR"/>
        </w:rPr>
        <w:t>Stupanjem na snagu ove Odluke prestaje važiti Odluka o visini paušalnog poreza za djelatnosti iznajmljivanja i smještaja u turizmu (“Službene novine</w:t>
      </w:r>
      <w:r w:rsidR="00F95B71">
        <w:rPr>
          <w:rFonts w:asciiTheme="minorHAnsi" w:hAnsiTheme="minorHAnsi" w:cstheme="minorHAnsi"/>
          <w:lang w:val="hr-HR"/>
        </w:rPr>
        <w:t xml:space="preserve"> Općine Dobrinj</w:t>
      </w:r>
      <w:r w:rsidRPr="00545DB9">
        <w:rPr>
          <w:rFonts w:asciiTheme="minorHAnsi" w:hAnsiTheme="minorHAnsi" w:cstheme="minorHAnsi"/>
          <w:lang w:val="hr-HR"/>
        </w:rPr>
        <w:t xml:space="preserve">“ broj </w:t>
      </w:r>
      <w:r w:rsidR="00F95B71">
        <w:rPr>
          <w:rFonts w:asciiTheme="minorHAnsi" w:hAnsiTheme="minorHAnsi" w:cstheme="minorHAnsi"/>
          <w:lang w:val="hr-HR"/>
        </w:rPr>
        <w:t>7/23</w:t>
      </w:r>
      <w:r w:rsidRPr="00545DB9">
        <w:rPr>
          <w:rFonts w:asciiTheme="minorHAnsi" w:hAnsiTheme="minorHAnsi" w:cstheme="minorHAnsi"/>
          <w:lang w:val="hr-HR"/>
        </w:rPr>
        <w:t>).</w:t>
      </w:r>
    </w:p>
    <w:p w:rsidR="001E5F82" w:rsidRDefault="001E5F82" w:rsidP="001E5F82">
      <w:pPr>
        <w:spacing w:after="0" w:line="240" w:lineRule="auto"/>
        <w:ind w:left="-284" w:right="-166"/>
        <w:jc w:val="both"/>
        <w:rPr>
          <w:rFonts w:asciiTheme="minorHAnsi" w:hAnsiTheme="minorHAnsi" w:cstheme="minorHAnsi"/>
          <w:bCs/>
          <w:lang w:val="hr-HR"/>
        </w:rPr>
      </w:pPr>
    </w:p>
    <w:p w:rsidR="001B3EB1" w:rsidRPr="00545DB9" w:rsidRDefault="001B3EB1" w:rsidP="001E5F82">
      <w:pPr>
        <w:spacing w:after="0" w:line="240" w:lineRule="auto"/>
        <w:ind w:left="-284" w:right="-166"/>
        <w:jc w:val="both"/>
        <w:rPr>
          <w:rFonts w:asciiTheme="minorHAnsi" w:hAnsiTheme="minorHAnsi" w:cstheme="minorHAnsi"/>
          <w:bCs/>
          <w:lang w:val="hr-HR"/>
        </w:rPr>
      </w:pPr>
    </w:p>
    <w:p w:rsidR="001E5F82" w:rsidRPr="00545DB9" w:rsidRDefault="001B3EB1" w:rsidP="001E5F82">
      <w:pPr>
        <w:spacing w:after="0" w:line="240" w:lineRule="auto"/>
        <w:ind w:left="-284" w:right="-166"/>
        <w:jc w:val="center"/>
        <w:rPr>
          <w:rFonts w:asciiTheme="minorHAnsi" w:hAnsiTheme="minorHAnsi" w:cstheme="minorHAnsi"/>
          <w:noProof/>
          <w:lang w:val="hr-HR"/>
        </w:rPr>
      </w:pPr>
      <w:r>
        <w:rPr>
          <w:rFonts w:asciiTheme="minorHAnsi" w:hAnsiTheme="minorHAnsi" w:cstheme="minorHAnsi"/>
          <w:noProof/>
          <w:lang w:val="hr-HR"/>
        </w:rPr>
        <w:t>Članak 4</w:t>
      </w:r>
      <w:r w:rsidR="001E5F82" w:rsidRPr="00545DB9">
        <w:rPr>
          <w:rFonts w:asciiTheme="minorHAnsi" w:hAnsiTheme="minorHAnsi" w:cstheme="minorHAnsi"/>
          <w:noProof/>
          <w:lang w:val="hr-HR"/>
        </w:rPr>
        <w:t>.</w:t>
      </w:r>
    </w:p>
    <w:p w:rsidR="001E5F82" w:rsidRPr="00545DB9" w:rsidRDefault="001E5F82" w:rsidP="001E5F82">
      <w:pPr>
        <w:spacing w:after="0" w:line="240" w:lineRule="auto"/>
        <w:ind w:left="-284" w:right="-166"/>
        <w:jc w:val="both"/>
        <w:rPr>
          <w:rFonts w:asciiTheme="minorHAnsi" w:hAnsiTheme="minorHAnsi" w:cstheme="minorHAnsi"/>
          <w:bCs/>
          <w:noProof/>
          <w:lang w:val="hr-HR"/>
        </w:rPr>
      </w:pPr>
      <w:r w:rsidRPr="00545DB9">
        <w:rPr>
          <w:rFonts w:asciiTheme="minorHAnsi" w:hAnsiTheme="minorHAnsi" w:cstheme="minorHAnsi"/>
          <w:bCs/>
          <w:noProof/>
          <w:lang w:val="hr-HR"/>
        </w:rPr>
        <w:t>Ova Odluka dostavit će se Ministarstvu financija, Poreznoj upravi u roku od osam dana od dana njezina donošenja radi objave na mrežnim stranicama Porezne uprave.</w:t>
      </w:r>
    </w:p>
    <w:p w:rsidR="001E5F82" w:rsidRDefault="001E5F82" w:rsidP="001E5F82">
      <w:pPr>
        <w:spacing w:after="0" w:line="240" w:lineRule="auto"/>
        <w:ind w:left="-284" w:right="-166"/>
        <w:jc w:val="center"/>
        <w:rPr>
          <w:rFonts w:asciiTheme="minorHAnsi" w:hAnsiTheme="minorHAnsi" w:cstheme="minorHAnsi"/>
          <w:noProof/>
          <w:lang w:val="hr-HR"/>
        </w:rPr>
      </w:pPr>
    </w:p>
    <w:p w:rsidR="001B3EB1" w:rsidRPr="00545DB9" w:rsidRDefault="001B3EB1" w:rsidP="001E5F82">
      <w:pPr>
        <w:spacing w:after="0" w:line="240" w:lineRule="auto"/>
        <w:ind w:left="-284" w:right="-166"/>
        <w:jc w:val="center"/>
        <w:rPr>
          <w:rFonts w:asciiTheme="minorHAnsi" w:hAnsiTheme="minorHAnsi" w:cstheme="minorHAnsi"/>
          <w:noProof/>
          <w:lang w:val="hr-HR"/>
        </w:rPr>
      </w:pPr>
    </w:p>
    <w:p w:rsidR="001E5F82" w:rsidRPr="00545DB9" w:rsidRDefault="001B3EB1" w:rsidP="001E5F82">
      <w:pPr>
        <w:spacing w:after="0" w:line="240" w:lineRule="auto"/>
        <w:ind w:left="-284" w:right="-166"/>
        <w:jc w:val="center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noProof/>
          <w:lang w:val="hr-HR"/>
        </w:rPr>
        <w:t>Članak 5</w:t>
      </w:r>
      <w:r w:rsidR="001E5F82" w:rsidRPr="00545DB9">
        <w:rPr>
          <w:rFonts w:asciiTheme="minorHAnsi" w:hAnsiTheme="minorHAnsi" w:cstheme="minorHAnsi"/>
          <w:noProof/>
          <w:lang w:val="hr-HR"/>
        </w:rPr>
        <w:t>.</w:t>
      </w:r>
    </w:p>
    <w:p w:rsidR="001E5F82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  <w:r w:rsidRPr="00C47E41">
        <w:rPr>
          <w:rFonts w:asciiTheme="minorHAnsi" w:hAnsiTheme="minorHAnsi" w:cstheme="minorHAnsi"/>
          <w:noProof/>
          <w:lang w:val="hr-HR"/>
        </w:rPr>
        <w:t>Ova Odluka objavit će se u «Službenim novinama Općine Dobrinj»</w:t>
      </w:r>
      <w:r w:rsidR="00F95B71">
        <w:rPr>
          <w:rFonts w:asciiTheme="minorHAnsi" w:hAnsiTheme="minorHAnsi" w:cstheme="minorHAnsi"/>
          <w:noProof/>
          <w:lang w:val="hr-HR"/>
        </w:rPr>
        <w:t>, a stupa dan nakon objave.</w:t>
      </w:r>
    </w:p>
    <w:p w:rsidR="001E5F82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  <w:r>
        <w:rPr>
          <w:rFonts w:asciiTheme="minorHAnsi" w:hAnsiTheme="minorHAnsi" w:cstheme="minorHAnsi"/>
          <w:noProof/>
          <w:lang w:val="hr-HR"/>
        </w:rPr>
        <w:t>KLASA:</w:t>
      </w:r>
      <w:r w:rsidR="00F95B71">
        <w:rPr>
          <w:rFonts w:asciiTheme="minorHAnsi" w:hAnsiTheme="minorHAnsi" w:cstheme="minorHAnsi"/>
          <w:noProof/>
          <w:lang w:val="hr-HR"/>
        </w:rPr>
        <w:t xml:space="preserve"> </w:t>
      </w:r>
    </w:p>
    <w:p w:rsidR="001E5F82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  <w:r>
        <w:rPr>
          <w:rFonts w:asciiTheme="minorHAnsi" w:hAnsiTheme="minorHAnsi" w:cstheme="minorHAnsi"/>
          <w:noProof/>
          <w:lang w:val="hr-HR"/>
        </w:rPr>
        <w:t xml:space="preserve">URBROJ: </w:t>
      </w:r>
    </w:p>
    <w:p w:rsidR="001E5F82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Pr="00024638" w:rsidRDefault="001E5F82" w:rsidP="001E5F82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noProof/>
          <w:lang w:val="hr-HR"/>
        </w:rPr>
      </w:pPr>
    </w:p>
    <w:p w:rsidR="001E5F82" w:rsidRPr="00C47E41" w:rsidRDefault="001E5F82" w:rsidP="001E5F82">
      <w:pPr>
        <w:spacing w:after="0" w:line="240" w:lineRule="auto"/>
        <w:ind w:left="-284" w:right="-284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                                                            </w:t>
      </w:r>
      <w:r w:rsidRPr="00C47E41">
        <w:rPr>
          <w:rFonts w:asciiTheme="minorHAnsi" w:hAnsiTheme="minorHAnsi" w:cstheme="minorHAnsi"/>
          <w:noProof/>
        </w:rPr>
        <w:t>OPĆINSKO VIJEĆE</w:t>
      </w:r>
      <w:r>
        <w:rPr>
          <w:rFonts w:asciiTheme="minorHAnsi" w:hAnsiTheme="minorHAnsi" w:cstheme="minorHAnsi"/>
          <w:noProof/>
        </w:rPr>
        <w:t xml:space="preserve"> </w:t>
      </w:r>
      <w:r w:rsidRPr="00C47E41">
        <w:rPr>
          <w:rFonts w:asciiTheme="minorHAnsi" w:hAnsiTheme="minorHAnsi" w:cstheme="minorHAnsi"/>
          <w:noProof/>
        </w:rPr>
        <w:t>OPĆINE DOBRINJ</w:t>
      </w:r>
    </w:p>
    <w:p w:rsidR="001E5F82" w:rsidRPr="00C47E41" w:rsidRDefault="001E5F82" w:rsidP="001E5F82">
      <w:pPr>
        <w:tabs>
          <w:tab w:val="left" w:pos="3255"/>
        </w:tabs>
        <w:spacing w:after="0" w:line="240" w:lineRule="auto"/>
        <w:ind w:right="-284"/>
        <w:jc w:val="center"/>
        <w:rPr>
          <w:rFonts w:asciiTheme="minorHAnsi" w:hAnsiTheme="minorHAnsi" w:cstheme="minorHAnsi"/>
          <w:noProof/>
        </w:rPr>
      </w:pPr>
      <w:r w:rsidRPr="00C47E41">
        <w:rPr>
          <w:rFonts w:asciiTheme="minorHAnsi" w:hAnsiTheme="minorHAnsi" w:cstheme="minorHAnsi"/>
          <w:noProof/>
        </w:rPr>
        <w:t>Predsjednik Općinskog vijeća</w:t>
      </w:r>
    </w:p>
    <w:p w:rsidR="001E5F82" w:rsidRPr="00C47E41" w:rsidRDefault="001E5F82" w:rsidP="001E5F82">
      <w:pPr>
        <w:spacing w:after="0" w:line="240" w:lineRule="auto"/>
        <w:ind w:right="-284"/>
        <w:jc w:val="center"/>
        <w:rPr>
          <w:rFonts w:asciiTheme="minorHAnsi" w:hAnsiTheme="minorHAnsi" w:cstheme="minorHAnsi"/>
          <w:noProof/>
        </w:rPr>
      </w:pPr>
      <w:r w:rsidRPr="00C47E41">
        <w:rPr>
          <w:rFonts w:asciiTheme="minorHAnsi" w:hAnsiTheme="minorHAnsi" w:cstheme="minorHAnsi"/>
          <w:noProof/>
        </w:rPr>
        <w:t>Dino Turčić</w:t>
      </w:r>
      <w:r>
        <w:rPr>
          <w:rFonts w:asciiTheme="minorHAnsi" w:hAnsiTheme="minorHAnsi" w:cstheme="minorHAnsi"/>
          <w:noProof/>
        </w:rPr>
        <w:t>, v.r.</w:t>
      </w:r>
    </w:p>
    <w:p w:rsidR="001E5F82" w:rsidRPr="00C47E41" w:rsidRDefault="001E5F82" w:rsidP="001E5F82">
      <w:pPr>
        <w:spacing w:after="0" w:line="240" w:lineRule="auto"/>
        <w:ind w:right="-284"/>
        <w:rPr>
          <w:rFonts w:asciiTheme="minorHAnsi" w:hAnsiTheme="minorHAnsi" w:cstheme="minorHAnsi"/>
          <w:noProof/>
        </w:rPr>
      </w:pPr>
    </w:p>
    <w:p w:rsidR="008616D0" w:rsidRDefault="008616D0" w:rsidP="008616D0">
      <w:pPr>
        <w:pStyle w:val="NoSpacing"/>
        <w:spacing w:line="276" w:lineRule="auto"/>
        <w:jc w:val="center"/>
      </w:pPr>
    </w:p>
    <w:p w:rsidR="008616D0" w:rsidRDefault="008616D0" w:rsidP="008616D0">
      <w:pPr>
        <w:pStyle w:val="NoSpacing"/>
        <w:spacing w:line="276" w:lineRule="auto"/>
        <w:jc w:val="center"/>
      </w:pPr>
      <w:r w:rsidRPr="00E31F13">
        <w:t xml:space="preserve">OBRAZLOŽENJE </w:t>
      </w:r>
    </w:p>
    <w:p w:rsidR="008616D0" w:rsidRPr="00E31F13" w:rsidRDefault="008616D0" w:rsidP="008616D0">
      <w:pPr>
        <w:pStyle w:val="NoSpacing"/>
        <w:spacing w:line="276" w:lineRule="auto"/>
        <w:jc w:val="center"/>
      </w:pPr>
    </w:p>
    <w:p w:rsidR="008616D0" w:rsidRDefault="00F95B71" w:rsidP="008616D0">
      <w:pPr>
        <w:pStyle w:val="NoSpacing"/>
        <w:jc w:val="both"/>
        <w:rPr>
          <w:rFonts w:cstheme="minorHAnsi"/>
          <w:noProof/>
        </w:rPr>
      </w:pPr>
      <w:r w:rsidRPr="00F95B71">
        <w:rPr>
          <w:lang w:eastAsia="hr-HR"/>
        </w:rPr>
        <w:t xml:space="preserve">Pravni temelj za donošenje ove odluke </w:t>
      </w:r>
      <w:r w:rsidR="008616D0">
        <w:rPr>
          <w:lang w:eastAsia="hr-HR"/>
        </w:rPr>
        <w:t xml:space="preserve">su odredbe </w:t>
      </w:r>
      <w:r w:rsidRPr="00F95B71">
        <w:rPr>
          <w:lang w:eastAsia="hr-HR"/>
        </w:rPr>
        <w:t>članak</w:t>
      </w:r>
      <w:r w:rsidR="008616D0">
        <w:rPr>
          <w:lang w:eastAsia="hr-HR"/>
        </w:rPr>
        <w:t>a</w:t>
      </w:r>
      <w:r w:rsidRPr="00F95B71">
        <w:rPr>
          <w:lang w:eastAsia="hr-HR"/>
        </w:rPr>
        <w:t xml:space="preserve"> 57. stavak 4. Zakona o porezu na dohodak („Narodne novine“ broj 115/16, 106/18, 121/19,</w:t>
      </w:r>
      <w:r w:rsidR="008616D0">
        <w:rPr>
          <w:lang w:eastAsia="hr-HR"/>
        </w:rPr>
        <w:t xml:space="preserve"> 32/20, 138/20, 151/22 i 114/23 i</w:t>
      </w:r>
      <w:r w:rsidRPr="00F95B71">
        <w:rPr>
          <w:lang w:eastAsia="hr-HR"/>
        </w:rPr>
        <w:t xml:space="preserve"> 152/24), </w:t>
      </w:r>
      <w:r w:rsidR="008616D0" w:rsidRPr="001E5F82">
        <w:rPr>
          <w:rFonts w:cstheme="minorHAnsi"/>
        </w:rPr>
        <w:t>članka 2. Pravilnika</w:t>
      </w:r>
      <w:r w:rsidR="008616D0" w:rsidRPr="00C47E41">
        <w:rPr>
          <w:rFonts w:cstheme="minorHAnsi"/>
        </w:rPr>
        <w:t xml:space="preserve"> o paušalnom oporezivanju djelatnosti iznajmljivanja i organiziranja smještaja u turizmu (</w:t>
      </w:r>
      <w:r w:rsidR="008616D0">
        <w:rPr>
          <w:rFonts w:cstheme="minorHAnsi"/>
        </w:rPr>
        <w:t>„</w:t>
      </w:r>
      <w:r w:rsidR="008616D0" w:rsidRPr="00C47E41">
        <w:rPr>
          <w:rFonts w:cstheme="minorHAnsi"/>
        </w:rPr>
        <w:t>Narodne novine</w:t>
      </w:r>
      <w:r w:rsidR="008616D0">
        <w:rPr>
          <w:rFonts w:cstheme="minorHAnsi"/>
        </w:rPr>
        <w:t>“</w:t>
      </w:r>
      <w:r w:rsidR="008616D0" w:rsidRPr="00C47E41">
        <w:rPr>
          <w:rFonts w:cstheme="minorHAnsi"/>
        </w:rPr>
        <w:t xml:space="preserve"> broj 1/19</w:t>
      </w:r>
      <w:r w:rsidR="008616D0">
        <w:rPr>
          <w:rFonts w:cstheme="minorHAnsi"/>
        </w:rPr>
        <w:t xml:space="preserve">, 1/20, 1/21, </w:t>
      </w:r>
      <w:r w:rsidR="008616D0" w:rsidRPr="00C47E41">
        <w:rPr>
          <w:rFonts w:cstheme="minorHAnsi"/>
        </w:rPr>
        <w:t>156/22</w:t>
      </w:r>
      <w:r w:rsidR="008616D0">
        <w:rPr>
          <w:rFonts w:cstheme="minorHAnsi"/>
        </w:rPr>
        <w:t xml:space="preserve"> i 1/2024</w:t>
      </w:r>
      <w:r w:rsidR="008616D0" w:rsidRPr="00C47E41">
        <w:rPr>
          <w:rFonts w:cstheme="minorHAnsi"/>
        </w:rPr>
        <w:t>)</w:t>
      </w:r>
      <w:r w:rsidR="008616D0" w:rsidRPr="00C47E41">
        <w:rPr>
          <w:rFonts w:cstheme="minorHAnsi"/>
          <w:noProof/>
        </w:rPr>
        <w:t xml:space="preserve"> i članka 30. Statuta Općine Dobrinj (</w:t>
      </w:r>
      <w:r w:rsidR="008616D0">
        <w:rPr>
          <w:rFonts w:cstheme="minorHAnsi"/>
          <w:noProof/>
        </w:rPr>
        <w:t>„</w:t>
      </w:r>
      <w:r w:rsidR="008616D0" w:rsidRPr="00C47E41">
        <w:rPr>
          <w:rFonts w:cstheme="minorHAnsi"/>
          <w:noProof/>
        </w:rPr>
        <w:t>Službene novine Općine Dobrinj</w:t>
      </w:r>
      <w:r w:rsidR="008616D0">
        <w:rPr>
          <w:rFonts w:cstheme="minorHAnsi"/>
          <w:noProof/>
        </w:rPr>
        <w:t>“</w:t>
      </w:r>
      <w:r w:rsidR="008616D0" w:rsidRPr="00C47E41">
        <w:rPr>
          <w:rFonts w:cstheme="minorHAnsi"/>
          <w:noProof/>
        </w:rPr>
        <w:t xml:space="preserve"> broj 8/22</w:t>
      </w:r>
      <w:r w:rsidR="008616D0">
        <w:rPr>
          <w:rFonts w:cstheme="minorHAnsi"/>
          <w:noProof/>
        </w:rPr>
        <w:t>).</w:t>
      </w:r>
    </w:p>
    <w:p w:rsidR="00F95B71" w:rsidRPr="00F95B71" w:rsidRDefault="00F95B71" w:rsidP="008616D0">
      <w:pPr>
        <w:pStyle w:val="NoSpacing"/>
        <w:jc w:val="both"/>
        <w:rPr>
          <w:lang w:eastAsia="hr-HR"/>
        </w:rPr>
      </w:pPr>
      <w:r w:rsidRPr="00F95B71">
        <w:rPr>
          <w:lang w:eastAsia="hr-HR"/>
        </w:rPr>
        <w:t>Odredbom članka 57. stavka 4. Zakona o porezu na dohodak („Narodne novine“, broj 115/16, 106/18, 121/19, 32/20, 138/20, 151/22, 114/23, 152/24) propisano je da je predstavničko tijelo jedinice lokalne samouprave obvezno donijeti odluku kojom će propisati visine paušalnog poreza po krevetu odnosno po smještajnoj jedinici u kampu odnosno smještajnoj jedinici u objektu za robinzonski smještaj.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Zakonom, i to:</w:t>
      </w:r>
    </w:p>
    <w:p w:rsidR="00F95B71" w:rsidRPr="00F95B71" w:rsidRDefault="00F95B71" w:rsidP="008616D0">
      <w:pPr>
        <w:pStyle w:val="NoSpacing"/>
        <w:jc w:val="both"/>
        <w:rPr>
          <w:lang w:eastAsia="hr-HR"/>
        </w:rPr>
      </w:pPr>
      <w:r w:rsidRPr="00F95B71">
        <w:rPr>
          <w:lang w:eastAsia="hr-HR"/>
        </w:rPr>
        <w:t>Kategorija jedinice lokalne samouprave prema indeksu turističke razvijenosti</w:t>
      </w:r>
      <w:r w:rsidR="001B3EB1">
        <w:rPr>
          <w:lang w:eastAsia="hr-HR"/>
        </w:rPr>
        <w:t xml:space="preserve"> i</w:t>
      </w:r>
      <w:r w:rsidRPr="00F95B71">
        <w:rPr>
          <w:lang w:eastAsia="hr-HR"/>
        </w:rPr>
        <w:t xml:space="preserve"> </w:t>
      </w:r>
      <w:r w:rsidR="001B3EB1">
        <w:rPr>
          <w:lang w:eastAsia="hr-HR"/>
        </w:rPr>
        <w:t>i</w:t>
      </w:r>
      <w:r w:rsidRPr="00F95B71">
        <w:rPr>
          <w:lang w:eastAsia="hr-HR"/>
        </w:rPr>
        <w:t>znos paušalnog poreza u eurima i centima</w:t>
      </w:r>
    </w:p>
    <w:p w:rsidR="00F95B71" w:rsidRPr="00F95B71" w:rsidRDefault="00F95B71" w:rsidP="008616D0">
      <w:pPr>
        <w:pStyle w:val="NoSpacing"/>
        <w:jc w:val="both"/>
        <w:rPr>
          <w:lang w:eastAsia="hr-HR"/>
        </w:rPr>
      </w:pPr>
      <w:r w:rsidRPr="00F95B71">
        <w:rPr>
          <w:lang w:eastAsia="hr-HR"/>
        </w:rPr>
        <w:t>I 100,00 − 300,00</w:t>
      </w:r>
      <w:r w:rsidR="008616D0">
        <w:rPr>
          <w:lang w:eastAsia="hr-HR"/>
        </w:rPr>
        <w:t xml:space="preserve"> EUR</w:t>
      </w:r>
    </w:p>
    <w:p w:rsidR="00F95B71" w:rsidRPr="00F95B71" w:rsidRDefault="00F95B71" w:rsidP="008616D0">
      <w:pPr>
        <w:pStyle w:val="NoSpacing"/>
        <w:jc w:val="both"/>
        <w:rPr>
          <w:lang w:eastAsia="hr-HR"/>
        </w:rPr>
      </w:pPr>
      <w:r w:rsidRPr="00F95B71">
        <w:rPr>
          <w:lang w:eastAsia="hr-HR"/>
        </w:rPr>
        <w:t>II 70,00 − 200,00</w:t>
      </w:r>
      <w:r w:rsidR="008616D0" w:rsidRPr="008616D0">
        <w:rPr>
          <w:lang w:eastAsia="hr-HR"/>
        </w:rPr>
        <w:t xml:space="preserve"> </w:t>
      </w:r>
      <w:r w:rsidR="008616D0">
        <w:rPr>
          <w:lang w:eastAsia="hr-HR"/>
        </w:rPr>
        <w:t>EUR</w:t>
      </w:r>
    </w:p>
    <w:p w:rsidR="00F95B71" w:rsidRPr="00F95B71" w:rsidRDefault="00F95B71" w:rsidP="008616D0">
      <w:pPr>
        <w:pStyle w:val="NoSpacing"/>
        <w:jc w:val="both"/>
        <w:rPr>
          <w:lang w:eastAsia="hr-HR"/>
        </w:rPr>
      </w:pPr>
      <w:r w:rsidRPr="00F95B71">
        <w:rPr>
          <w:lang w:eastAsia="hr-HR"/>
        </w:rPr>
        <w:t>III 30,00 − 150,00</w:t>
      </w:r>
      <w:r w:rsidR="008616D0" w:rsidRPr="008616D0">
        <w:rPr>
          <w:lang w:eastAsia="hr-HR"/>
        </w:rPr>
        <w:t xml:space="preserve"> </w:t>
      </w:r>
      <w:r w:rsidR="008616D0">
        <w:rPr>
          <w:lang w:eastAsia="hr-HR"/>
        </w:rPr>
        <w:t>EUR</w:t>
      </w:r>
    </w:p>
    <w:p w:rsidR="00F95B71" w:rsidRPr="00F95B71" w:rsidRDefault="00F95B71" w:rsidP="008616D0">
      <w:pPr>
        <w:pStyle w:val="NoSpacing"/>
        <w:jc w:val="both"/>
        <w:rPr>
          <w:lang w:eastAsia="hr-HR"/>
        </w:rPr>
      </w:pPr>
      <w:r w:rsidRPr="00F95B71">
        <w:rPr>
          <w:lang w:eastAsia="hr-HR"/>
        </w:rPr>
        <w:t>IV 20,00 − 100,00</w:t>
      </w:r>
      <w:r w:rsidR="008616D0" w:rsidRPr="008616D0">
        <w:rPr>
          <w:lang w:eastAsia="hr-HR"/>
        </w:rPr>
        <w:t xml:space="preserve"> </w:t>
      </w:r>
      <w:r w:rsidR="008616D0">
        <w:rPr>
          <w:lang w:eastAsia="hr-HR"/>
        </w:rPr>
        <w:t>EUR</w:t>
      </w:r>
    </w:p>
    <w:p w:rsidR="00F95B71" w:rsidRPr="00F95B71" w:rsidRDefault="00F95B71" w:rsidP="004014E4">
      <w:pPr>
        <w:pStyle w:val="NoSpacing"/>
        <w:rPr>
          <w:lang w:eastAsia="hr-HR"/>
        </w:rPr>
      </w:pPr>
      <w:r w:rsidRPr="00F95B71">
        <w:rPr>
          <w:lang w:eastAsia="hr-HR"/>
        </w:rPr>
        <w:t>Prema indeksu</w:t>
      </w:r>
      <w:r w:rsidR="008616D0">
        <w:rPr>
          <w:lang w:eastAsia="hr-HR"/>
        </w:rPr>
        <w:t xml:space="preserve"> turističke razvijenosti Općina Dobrinj </w:t>
      </w:r>
      <w:r w:rsidRPr="00F95B71">
        <w:rPr>
          <w:lang w:eastAsia="hr-HR"/>
        </w:rPr>
        <w:t>ulaz</w:t>
      </w:r>
      <w:r w:rsidR="008616D0">
        <w:rPr>
          <w:lang w:eastAsia="hr-HR"/>
        </w:rPr>
        <w:t>i</w:t>
      </w:r>
      <w:r w:rsidRPr="00F95B71">
        <w:rPr>
          <w:lang w:eastAsia="hr-HR"/>
        </w:rPr>
        <w:t xml:space="preserve"> u kategoriju II.</w:t>
      </w:r>
    </w:p>
    <w:p w:rsidR="001B3EB1" w:rsidRPr="001B3EB1" w:rsidRDefault="008616D0" w:rsidP="004014E4">
      <w:pPr>
        <w:pStyle w:val="NoSpacing"/>
        <w:rPr>
          <w:rFonts w:cs="Arial"/>
          <w:b/>
          <w:bCs/>
        </w:rPr>
      </w:pPr>
      <w:proofErr w:type="spellStart"/>
      <w:r w:rsidRPr="001B3EB1">
        <w:rPr>
          <w:lang w:eastAsia="hr-HR"/>
        </w:rPr>
        <w:t>Prijedlogom</w:t>
      </w:r>
      <w:proofErr w:type="spellEnd"/>
      <w:r w:rsidRPr="001B3EB1">
        <w:rPr>
          <w:lang w:eastAsia="hr-HR"/>
        </w:rPr>
        <w:t xml:space="preserve"> </w:t>
      </w:r>
      <w:proofErr w:type="spellStart"/>
      <w:r w:rsidRPr="001B3EB1">
        <w:rPr>
          <w:lang w:eastAsia="hr-HR"/>
        </w:rPr>
        <w:t>O</w:t>
      </w:r>
      <w:r w:rsidR="00F95B71" w:rsidRPr="001B3EB1">
        <w:rPr>
          <w:lang w:eastAsia="hr-HR"/>
        </w:rPr>
        <w:t>dluk</w:t>
      </w:r>
      <w:r w:rsidRPr="001B3EB1">
        <w:rPr>
          <w:lang w:eastAsia="hr-HR"/>
        </w:rPr>
        <w:t>e</w:t>
      </w:r>
      <w:proofErr w:type="spellEnd"/>
      <w:r w:rsidR="001B3EB1" w:rsidRPr="001B3EB1">
        <w:rPr>
          <w:lang w:eastAsia="hr-HR"/>
        </w:rPr>
        <w:t xml:space="preserve"> </w:t>
      </w:r>
      <w:proofErr w:type="spellStart"/>
      <w:r w:rsidR="001B3EB1" w:rsidRPr="001B3EB1">
        <w:rPr>
          <w:lang w:eastAsia="hr-HR"/>
        </w:rPr>
        <w:t>predlaže</w:t>
      </w:r>
      <w:proofErr w:type="spellEnd"/>
      <w:r w:rsidR="00F95B71" w:rsidRPr="001B3EB1">
        <w:rPr>
          <w:lang w:eastAsia="hr-HR"/>
        </w:rPr>
        <w:t xml:space="preserve"> se</w:t>
      </w:r>
      <w:r w:rsidR="001B3EB1" w:rsidRPr="001B3EB1">
        <w:rPr>
          <w:lang w:eastAsia="hr-HR"/>
        </w:rPr>
        <w:t xml:space="preserve"> </w:t>
      </w:r>
      <w:r w:rsidR="001B3EB1">
        <w:t>v</w:t>
      </w:r>
      <w:r w:rsidR="001B3EB1" w:rsidRPr="001B3EB1">
        <w:rPr>
          <w:rFonts w:cs="Arial"/>
        </w:rPr>
        <w:t>isina paušalnog poreza po krevetu</w:t>
      </w:r>
      <w:r w:rsidR="001B3EB1">
        <w:rPr>
          <w:rFonts w:cstheme="minorHAnsi"/>
        </w:rPr>
        <w:t xml:space="preserve">, odnosno po </w:t>
      </w:r>
      <w:r w:rsidR="001B3EB1" w:rsidRPr="001B3EB1">
        <w:rPr>
          <w:rFonts w:cstheme="minorHAnsi"/>
        </w:rPr>
        <w:t xml:space="preserve">smještajnoj jedinici u kampu i/ili kamp odmorištu te objektu za robinzonski smještaj </w:t>
      </w:r>
      <w:r w:rsidR="004014E4">
        <w:rPr>
          <w:rFonts w:cs="Arial"/>
        </w:rPr>
        <w:t xml:space="preserve">na području Općine Dobrinj, za sva naselja, </w:t>
      </w:r>
      <w:r w:rsidR="001B3EB1" w:rsidRPr="001B3EB1">
        <w:rPr>
          <w:rFonts w:cs="Arial"/>
        </w:rPr>
        <w:t>u iznosu od 70,</w:t>
      </w:r>
      <w:r w:rsidR="004014E4">
        <w:rPr>
          <w:rFonts w:cs="Arial"/>
        </w:rPr>
        <w:t>00 eura rukovodeći se činjenicom da je prijedlogom utvrđen minimalni zakonski iznos paušalnog poreza.</w:t>
      </w:r>
    </w:p>
    <w:p w:rsidR="00C63553" w:rsidRPr="001B3EB1" w:rsidRDefault="00F95B71" w:rsidP="004014E4">
      <w:pPr>
        <w:pStyle w:val="NoSpacing"/>
        <w:rPr>
          <w:lang w:eastAsia="hr-HR"/>
        </w:rPr>
      </w:pPr>
      <w:r w:rsidRPr="001B3EB1">
        <w:rPr>
          <w:lang w:eastAsia="hr-HR"/>
        </w:rPr>
        <w:t>Prijelaznim odredbama Zakona navedeno je da je jedinica lokalne samouprave dužna donijeti Odluku i obavijestiti na</w:t>
      </w:r>
      <w:r w:rsidR="00BB01DD" w:rsidRPr="001B3EB1">
        <w:rPr>
          <w:lang w:eastAsia="hr-HR"/>
        </w:rPr>
        <w:t>dležno Ministar</w:t>
      </w:r>
      <w:r w:rsidR="00C63553" w:rsidRPr="001B3EB1">
        <w:rPr>
          <w:lang w:eastAsia="hr-HR"/>
        </w:rPr>
        <w:t>s</w:t>
      </w:r>
      <w:r w:rsidR="00BB01DD" w:rsidRPr="001B3EB1">
        <w:rPr>
          <w:lang w:eastAsia="hr-HR"/>
        </w:rPr>
        <w:t>t</w:t>
      </w:r>
      <w:r w:rsidR="00C63553" w:rsidRPr="001B3EB1">
        <w:rPr>
          <w:lang w:eastAsia="hr-HR"/>
        </w:rPr>
        <w:t xml:space="preserve">vo do dana 28. veljače </w:t>
      </w:r>
      <w:r w:rsidRPr="001B3EB1">
        <w:rPr>
          <w:lang w:eastAsia="hr-HR"/>
        </w:rPr>
        <w:t xml:space="preserve">2025. u suprotnome će se primjenjivati iznosi paušalnog poreza predviđeni zakonom </w:t>
      </w:r>
      <w:r w:rsidR="00C63553" w:rsidRPr="001B3EB1">
        <w:rPr>
          <w:lang w:eastAsia="hr-HR"/>
        </w:rPr>
        <w:t>.</w:t>
      </w:r>
    </w:p>
    <w:p w:rsidR="008616D0" w:rsidRPr="001B3EB1" w:rsidRDefault="008616D0" w:rsidP="001B3EB1">
      <w:pPr>
        <w:pStyle w:val="NoSpacing"/>
        <w:jc w:val="both"/>
      </w:pPr>
    </w:p>
    <w:p w:rsidR="00C63553" w:rsidRPr="001B3EB1" w:rsidRDefault="00C63553" w:rsidP="001B3EB1">
      <w:pPr>
        <w:pStyle w:val="NoSpacing"/>
        <w:jc w:val="both"/>
      </w:pPr>
      <w:r w:rsidRPr="001B3EB1">
        <w:tab/>
      </w:r>
      <w:r w:rsidRPr="001B3EB1">
        <w:tab/>
      </w:r>
      <w:r w:rsidRPr="001B3EB1">
        <w:tab/>
      </w:r>
      <w:r w:rsidRPr="001B3EB1">
        <w:tab/>
      </w:r>
      <w:r w:rsidRPr="001B3EB1">
        <w:tab/>
      </w:r>
      <w:r w:rsidRPr="001B3EB1">
        <w:tab/>
      </w:r>
      <w:r w:rsidRPr="001B3EB1">
        <w:tab/>
      </w:r>
      <w:r w:rsidRPr="001B3EB1">
        <w:tab/>
      </w:r>
      <w:r w:rsidRPr="001B3EB1">
        <w:tab/>
        <w:t>Općinski načelnik</w:t>
      </w:r>
    </w:p>
    <w:p w:rsidR="00C63553" w:rsidRPr="008616D0" w:rsidRDefault="00C63553" w:rsidP="001B3EB1">
      <w:pPr>
        <w:pStyle w:val="NoSpacing"/>
      </w:pPr>
      <w:r w:rsidRPr="001B3EB1">
        <w:tab/>
      </w:r>
      <w:r w:rsidRPr="001B3EB1">
        <w:tab/>
      </w:r>
      <w:r w:rsidRPr="001B3EB1">
        <w:tab/>
      </w:r>
      <w:r w:rsidRPr="001B3EB1">
        <w:tab/>
      </w:r>
      <w:bookmarkStart w:id="2" w:name="_GoBack"/>
      <w:bookmarkEnd w:id="2"/>
      <w:r w:rsidRPr="001B3EB1">
        <w:tab/>
      </w:r>
      <w:r w:rsidRPr="001B3EB1">
        <w:tab/>
      </w:r>
      <w:r>
        <w:tab/>
      </w:r>
      <w:r>
        <w:tab/>
      </w:r>
      <w:r>
        <w:tab/>
        <w:t>Neven Komadina</w:t>
      </w:r>
    </w:p>
    <w:sectPr w:rsidR="00C63553" w:rsidRPr="008616D0" w:rsidSect="00F80C2F"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8012F"/>
    <w:multiLevelType w:val="hybridMultilevel"/>
    <w:tmpl w:val="4E3E299E"/>
    <w:lvl w:ilvl="0" w:tplc="4E3004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82"/>
    <w:rsid w:val="001405BE"/>
    <w:rsid w:val="001B3EB1"/>
    <w:rsid w:val="001E5F82"/>
    <w:rsid w:val="004014E4"/>
    <w:rsid w:val="008616D0"/>
    <w:rsid w:val="00BB01DD"/>
    <w:rsid w:val="00BC07E9"/>
    <w:rsid w:val="00C63553"/>
    <w:rsid w:val="00E914DF"/>
    <w:rsid w:val="00F77A93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B98E-36FF-40BB-A7F4-4403AE75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82"/>
    <w:pPr>
      <w:suppressAutoHyphens/>
      <w:autoSpaceDN w:val="0"/>
      <w:spacing w:line="247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F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5B7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F95B71"/>
    <w:rPr>
      <w:b/>
      <w:bCs/>
    </w:rPr>
  </w:style>
  <w:style w:type="paragraph" w:styleId="NoSpacing">
    <w:name w:val="No Spacing"/>
    <w:uiPriority w:val="1"/>
    <w:qFormat/>
    <w:rsid w:val="00861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5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6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34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421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Tea</dc:creator>
  <cp:keywords/>
  <dc:description/>
  <cp:lastModifiedBy>Tes Tea</cp:lastModifiedBy>
  <cp:revision>2</cp:revision>
  <cp:lastPrinted>2025-01-21T11:17:00Z</cp:lastPrinted>
  <dcterms:created xsi:type="dcterms:W3CDTF">2025-01-21T10:35:00Z</dcterms:created>
  <dcterms:modified xsi:type="dcterms:W3CDTF">2025-01-22T13:53:00Z</dcterms:modified>
</cp:coreProperties>
</file>